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7" w:rsidRPr="00A40047" w:rsidRDefault="00A40047" w:rsidP="00A40047">
      <w:pPr>
        <w:pStyle w:val="a6"/>
        <w:spacing w:line="360" w:lineRule="auto"/>
        <w:jc w:val="left"/>
        <w:rPr>
          <w:rFonts w:eastAsia="黑体" w:hAnsi="宋体" w:cs="Times New Roman" w:hint="eastAsia"/>
          <w:sz w:val="28"/>
          <w:szCs w:val="28"/>
        </w:rPr>
      </w:pPr>
      <w:r w:rsidRPr="00A40047">
        <w:rPr>
          <w:rFonts w:eastAsia="黑体" w:hAnsi="宋体" w:cs="Times New Roman" w:hint="eastAsia"/>
          <w:sz w:val="28"/>
          <w:szCs w:val="28"/>
        </w:rPr>
        <w:t>课文备课方案</w:t>
      </w:r>
    </w:p>
    <w:p w:rsidR="00514EFD" w:rsidRDefault="00514EFD" w:rsidP="00514EFD">
      <w:pPr>
        <w:pStyle w:val="a6"/>
        <w:spacing w:line="360" w:lineRule="auto"/>
        <w:jc w:val="center"/>
        <w:rPr>
          <w:rFonts w:eastAsia="黑体"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11</w:t>
      </w:r>
      <w:r w:rsidRPr="00514EFD">
        <w:rPr>
          <w:rFonts w:eastAsia="黑体" w:hAnsi="宋体" w:cs="Times New Roman"/>
          <w:sz w:val="24"/>
          <w:szCs w:val="24"/>
        </w:rPr>
        <w:t xml:space="preserve">　我是一只小虫子</w:t>
      </w:r>
    </w:p>
    <w:p w:rsidR="00514EFD" w:rsidRPr="00514EFD" w:rsidRDefault="00A40047" w:rsidP="00514EFD">
      <w:pPr>
        <w:pStyle w:val="a6"/>
        <w:spacing w:line="360" w:lineRule="auto"/>
        <w:jc w:val="center"/>
        <w:rPr>
          <w:rFonts w:hAnsi="宋体" w:cs="Times New Roman"/>
          <w:sz w:val="24"/>
          <w:szCs w:val="24"/>
        </w:rPr>
      </w:pPr>
      <w:r>
        <w:rPr>
          <w:rFonts w:eastAsia="黑体" w:hAnsi="宋体" w:cs="Times New Roman" w:hint="eastAsia"/>
          <w:sz w:val="24"/>
          <w:szCs w:val="24"/>
        </w:rPr>
        <w:t>备教材教法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文本解读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《我是一只小虫子》是一篇自述性散文，从小虫子的视角描述了小虫子生活中的苦与乐，表达了“我”对生活的热爱。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全文共7个自然段，可以分成两个部分。第一部分(第1、2自然段)先写伙伴们当小虫子的感受——“一点儿都不好”，再写觉得不好的理由——生活中处处都是危险，哪怕是小狗撒的一泡尿，也能把伙伴们淹得昏头昏脑；小鸟对伙伴们的威胁更不用多说。第二部分(第3～7自然段)主要写“我”当一只虫子的感受——“还真不错”。与伙伴们的感受完全不一样，你瞧，“我”在摇晃的草叶上伸懒腰，用露珠洗脸，把触须擦得亮亮的，是多么惬意！坐上“免费的特快列车”跟着小狗到很远的地方去旅行，是多么幸运！接着介绍小伙伴，有可能撞伤“我”的屎壳郎，有想吃掉“我”的螳螂，有脾气不好总是想顶“我”的天牛，但在“我”眼里，他们都特别有意思，于是“我”小心、有礼貌地</w:t>
      </w:r>
      <w:r w:rsidRPr="00514EFD">
        <w:rPr>
          <w:rFonts w:hAnsi="宋体" w:cs="Times New Roman" w:hint="eastAsia"/>
          <w:sz w:val="24"/>
          <w:szCs w:val="24"/>
        </w:rPr>
        <w:t>对待他们。</w:t>
      </w:r>
      <w:r w:rsidRPr="00514EFD">
        <w:rPr>
          <w:rFonts w:hAnsi="宋体" w:cs="Times New Roman"/>
          <w:sz w:val="24"/>
          <w:szCs w:val="24"/>
        </w:rPr>
        <w:t>最后以“我喜欢当一只小虫子”总结全文，照应开头。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课文结构清晰，以“当一只小虫子好不好”的问句开头，然后用先抑后扬的手法描述了当一只小虫子的“不好”与“真不错”。这两点都是围绕“小”的特点来描述的，两部分都是先概括地说再具体地说，段落之间联系紧密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作者采用第一人称叙述，从小虫子的视角观察世界，感受生活，想象丰富而独特。通篇运用拟人化的描写，让读者在不知不觉中走进小虫子的世界，和小虫子一起懊恼，一起快乐。语言幽默、俏皮，</w:t>
      </w:r>
      <w:r w:rsidRPr="00514EFD">
        <w:rPr>
          <w:rFonts w:hAnsi="宋体" w:cs="Times New Roman" w:hint="eastAsia"/>
          <w:sz w:val="24"/>
          <w:szCs w:val="24"/>
        </w:rPr>
        <w:t>富有童趣。</w:t>
      </w:r>
      <w:r w:rsidRPr="00514EFD">
        <w:rPr>
          <w:rFonts w:hAnsi="宋体" w:cs="Times New Roman"/>
          <w:sz w:val="24"/>
          <w:szCs w:val="24"/>
        </w:rPr>
        <w:t>如，“我们蹦蹦跳跳的时候，一定要看准地方，不然屁股会被苍耳刺痛的”“其实，那深水只是小狗撒的一泡尿”……读来妙趣横生，让人忍俊不禁。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课文插图勾勒的是在摇晃的草叶上走向露珠的小虫子。与课文中“我在摇摇晃晃的草叶上伸懒腰，用一颗露珠把脸洗干净”相呼应，引人遐想。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课后第一题可以结合课文的学习完成。第二题可结合生字“股、脾”等的学习进行，也可以放在学习课文之后来完成。建议采取以下步骤展开教学：第一步，认读字词，不认识的字可以查字典，如“腹、胳、膊、胃、肾”是生字，可以让学生查字典标出读音；第二步，引导学生观察加点的字，说说有什么发现。“脾、股、腹、胳、膊、肩、臂、胃、肾”都含</w:t>
      </w:r>
      <w:r w:rsidRPr="00514EFD">
        <w:rPr>
          <w:rFonts w:hAnsi="宋体" w:cs="Times New Roman"/>
          <w:sz w:val="24"/>
          <w:szCs w:val="24"/>
        </w:rPr>
        <w:lastRenderedPageBreak/>
        <w:t>有“月”字，都表示的是身体的某个部位。第三步，回顾拓展：在自己的身体部位上找找，还有没有哪个部位包含着这样的字，复习词语“脖子、肚子、大腿、脚尖、笑脸”。拓展词语，猜读：胸部、肝脏、大肠。第四步，交流体会：月字旁在古代是表示肉的意思，</w:t>
      </w:r>
      <w:r w:rsidRPr="00514EFD">
        <w:rPr>
          <w:rFonts w:hAnsi="宋体" w:cs="Times New Roman" w:hint="eastAsia"/>
          <w:sz w:val="24"/>
          <w:szCs w:val="24"/>
        </w:rPr>
        <w:t>这些字与人的身体有关。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教法学法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课文通篇都是作者的想象，把小虫子的生活写得特别有趣，而且语言幽默、俏皮，富有童趣，让读者在不知不觉中走进小虫子的世界，和小虫子一起懊恼，一起快乐。这些细腻的情感极易引起学生的心理共鸣。因此，本节课教学设计以情感诱发为主，通过多种形式的朗读引导学生多次与文本对话，感悟当小虫子的幸福，同时识字学词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理解课文可以从以下两个方面入手：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1.依据构段特点设问，理解课文内容。课文以设问开头，对比着写伙伴们和“我”对生活的不同感受，段与段之间的联系非常紧密。第1自然段与第2自然段之间是概括与具体的关系；第3自然段与第4自然段之间、第5自然段与第6自然段之间也是同样的逻辑关系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2.理解关键语段，感受想象的独特。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备教学资源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1</w:t>
      </w:r>
      <w:r w:rsidRPr="00514EFD">
        <w:rPr>
          <w:rFonts w:hAnsi="宋体" w:cs="Times New Roman"/>
          <w:sz w:val="24"/>
          <w:szCs w:val="24"/>
        </w:rPr>
        <w:t>.</w:t>
      </w:r>
      <w:r w:rsidRPr="00514EFD">
        <w:rPr>
          <w:rFonts w:eastAsia="黑体" w:hAnsi="宋体" w:cs="Times New Roman"/>
          <w:sz w:val="24"/>
          <w:szCs w:val="24"/>
        </w:rPr>
        <w:t>苍耳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2033270</wp:posOffset>
            </wp:positionV>
            <wp:extent cx="1134110" cy="1214120"/>
            <wp:effectExtent l="19050" t="0" r="8890" b="0"/>
            <wp:wrapSquare wrapText="bothSides"/>
            <wp:docPr id="1" name="图片 2" descr="21CJXQJ2X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CJXQJ2X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88265</wp:posOffset>
            </wp:positionV>
            <wp:extent cx="868045" cy="1166495"/>
            <wp:effectExtent l="19050" t="0" r="8255" b="0"/>
            <wp:wrapSquare wrapText="bothSides"/>
            <wp:docPr id="6" name="图片 1" descr="21CJXQJ2X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CJXQJ2X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EFD">
        <w:rPr>
          <w:rFonts w:hAnsi="宋体" w:cs="Times New Roman"/>
          <w:sz w:val="24"/>
          <w:szCs w:val="24"/>
        </w:rPr>
        <w:t>苍耳是菊科，苍耳属一年生草本植物，高可达90厘米。根纺锤状，茎下部圆柱形，上部有纵沟，叶片三</w:t>
      </w:r>
      <w:r w:rsidRPr="00514EFD">
        <w:rPr>
          <w:rFonts w:hAnsi="宋体" w:cs="Times New Roman" w:hint="eastAsia"/>
          <w:sz w:val="24"/>
          <w:szCs w:val="24"/>
        </w:rPr>
        <w:t>角状卵形或心形，</w:t>
      </w:r>
      <w:r w:rsidRPr="00514EFD">
        <w:rPr>
          <w:rFonts w:hAnsi="宋体" w:cs="Times New Roman"/>
          <w:sz w:val="24"/>
          <w:szCs w:val="24"/>
        </w:rPr>
        <w:t>近全缘，边缘有不规则的粗锯齿，上面绿色，下面苍白色，被糙伏毛。雄性的头状花序球形，总苞片长圆状披针形，花托柱状，托片倒披针形，花冠钟形，花药长圆状线形；雌性的头状花序椭圆形，外层总苞片小，披针形，瘦果倒卵形。7～8月开花，9～10月结果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2</w:t>
      </w:r>
      <w:r w:rsidRPr="00514EFD">
        <w:rPr>
          <w:rFonts w:hAnsi="宋体" w:cs="Times New Roman"/>
          <w:sz w:val="24"/>
          <w:szCs w:val="24"/>
        </w:rPr>
        <w:t>.</w:t>
      </w:r>
      <w:r w:rsidRPr="00514EFD">
        <w:rPr>
          <w:rFonts w:eastAsia="黑体" w:hAnsi="宋体" w:cs="Times New Roman"/>
          <w:sz w:val="24"/>
          <w:szCs w:val="24"/>
        </w:rPr>
        <w:t>触须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泛指动物身上粗短的突起，具有听觉、触觉以及嗅觉等功能。如：藤壶的触须、</w:t>
      </w:r>
      <w:r w:rsidRPr="00514EFD">
        <w:rPr>
          <w:rFonts w:hAnsi="宋体" w:cs="Times New Roman" w:hint="eastAsia"/>
          <w:sz w:val="24"/>
          <w:szCs w:val="24"/>
        </w:rPr>
        <w:t>昆虫头部的感觉器官。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3</w:t>
      </w:r>
      <w:r w:rsidRPr="00514EFD">
        <w:rPr>
          <w:rFonts w:hAnsi="宋体" w:cs="Times New Roman"/>
          <w:sz w:val="24"/>
          <w:szCs w:val="24"/>
        </w:rPr>
        <w:t>.</w:t>
      </w:r>
      <w:r w:rsidRPr="00514EFD">
        <w:rPr>
          <w:rFonts w:eastAsia="黑体" w:hAnsi="宋体" w:cs="Times New Roman"/>
          <w:sz w:val="24"/>
          <w:szCs w:val="24"/>
        </w:rPr>
        <w:t>特快列车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全称：特别快速旅客列车。简称：特快。是中国铁路的一个列车等级，在传统铁路(即普速铁路)里比较于普通旅客列车(俗称：慢车)和快速旅客列车。</w:t>
      </w:r>
    </w:p>
    <w:p w:rsidR="00514EFD" w:rsidRDefault="00514EFD">
      <w:pPr>
        <w:widowControl/>
        <w:jc w:val="left"/>
        <w:rPr>
          <w:rFonts w:ascii="宋体" w:eastAsia="黑体" w:hAnsi="宋体"/>
          <w:sz w:val="24"/>
          <w:szCs w:val="24"/>
        </w:rPr>
      </w:pPr>
      <w:r>
        <w:rPr>
          <w:rFonts w:eastAsia="黑体" w:hAnsi="宋体"/>
          <w:sz w:val="24"/>
          <w:szCs w:val="24"/>
        </w:rPr>
        <w:br w:type="page"/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lastRenderedPageBreak/>
        <w:t>4</w:t>
      </w:r>
      <w:r w:rsidRPr="00514EFD">
        <w:rPr>
          <w:rFonts w:hAnsi="宋体" w:cs="Times New Roman"/>
          <w:sz w:val="24"/>
          <w:szCs w:val="24"/>
        </w:rPr>
        <w:t>.</w:t>
      </w:r>
      <w:r w:rsidRPr="00514EFD">
        <w:rPr>
          <w:rFonts w:eastAsia="黑体" w:hAnsi="宋体" w:cs="Times New Roman"/>
          <w:sz w:val="24"/>
          <w:szCs w:val="24"/>
        </w:rPr>
        <w:t>屎壳郎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62230</wp:posOffset>
            </wp:positionV>
            <wp:extent cx="1637030" cy="968375"/>
            <wp:effectExtent l="19050" t="0" r="1270" b="0"/>
            <wp:wrapSquare wrapText="bothSides"/>
            <wp:docPr id="3" name="图片 3" descr="21CJXQJ2X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CJXQJ2X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EFD">
        <w:rPr>
          <w:rFonts w:hAnsi="宋体" w:cs="Times New Roman"/>
          <w:sz w:val="24"/>
          <w:szCs w:val="24"/>
        </w:rPr>
        <w:t>蜣螂，俗称屎壳郎(shǐ ke láng)，属鞘翅目金龟甲科。体黑色或黑褐色，大中型昆虫。蜣螂能利用月光偏振现象进行定位，以帮助取食。有一定的趋光性。世界上有2万多种蜣螂，分布在南极洲以外的任何一块大陆。最著名的蜣螂生活在埃及，有1～2.5厘米长。世界上最大的蜣螂是10厘米长的巨蜣螂。大多数蜣螂营粪食性，以动物粪便为食，有“自然界清道夫”的称号。</w:t>
      </w:r>
    </w:p>
    <w:p w:rsidR="00514EFD" w:rsidRP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eastAsia="黑体" w:hAnsi="宋体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</wp:posOffset>
            </wp:positionV>
            <wp:extent cx="1588770" cy="1125855"/>
            <wp:effectExtent l="19050" t="0" r="0" b="0"/>
            <wp:wrapSquare wrapText="bothSides"/>
            <wp:docPr id="4" name="图片 4" descr="21CJXQJ2X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CJXQJ2X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EFD">
        <w:rPr>
          <w:rFonts w:eastAsia="黑体" w:hAnsi="宋体" w:cs="Times New Roman"/>
          <w:sz w:val="24"/>
          <w:szCs w:val="24"/>
        </w:rPr>
        <w:t>5</w:t>
      </w:r>
      <w:r w:rsidRPr="00514EFD">
        <w:rPr>
          <w:rFonts w:hAnsi="宋体" w:cs="Times New Roman"/>
          <w:sz w:val="24"/>
          <w:szCs w:val="24"/>
        </w:rPr>
        <w:t>.</w:t>
      </w:r>
      <w:r w:rsidRPr="00514EFD">
        <w:rPr>
          <w:rFonts w:eastAsia="黑体" w:hAnsi="宋体" w:cs="Times New Roman"/>
          <w:sz w:val="24"/>
          <w:szCs w:val="24"/>
        </w:rPr>
        <w:t>螳螂</w:t>
      </w:r>
    </w:p>
    <w:p w:rsidR="00514EFD" w:rsidRDefault="00514EFD" w:rsidP="00514EFD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>
        <w:rPr>
          <w:rFonts w:hAnsi="宋体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595630</wp:posOffset>
            </wp:positionV>
            <wp:extent cx="1543050" cy="1419225"/>
            <wp:effectExtent l="19050" t="0" r="0" b="0"/>
            <wp:wrapSquare wrapText="bothSides"/>
            <wp:docPr id="5" name="图片 5" descr="21CJXQJ2X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CJXQJ2X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EFD">
        <w:rPr>
          <w:rFonts w:hAnsi="宋体" w:cs="Times New Roman"/>
          <w:sz w:val="24"/>
          <w:szCs w:val="24"/>
        </w:rPr>
        <w:t>螳螂，亦称刀螂，无脊椎动物，属肉食性昆虫。除极地外，广布世界各地，尤以热带地区种类最为丰富。螳螂是农业害虫的重要天敌。</w:t>
      </w:r>
    </w:p>
    <w:p w:rsidR="00514EFD" w:rsidRDefault="00514EFD" w:rsidP="00514EFD">
      <w:pPr>
        <w:pStyle w:val="a6"/>
        <w:spacing w:line="360" w:lineRule="auto"/>
        <w:ind w:firstLineChars="200" w:firstLine="480"/>
        <w:rPr>
          <w:rFonts w:eastAsia="黑体" w:hAnsi="宋体" w:cs="Times New Roman"/>
          <w:sz w:val="24"/>
          <w:szCs w:val="24"/>
        </w:rPr>
      </w:pPr>
      <w:r w:rsidRPr="00514EFD">
        <w:rPr>
          <w:rFonts w:eastAsia="黑体" w:hAnsi="宋体" w:cs="Times New Roman"/>
          <w:sz w:val="24"/>
          <w:szCs w:val="24"/>
        </w:rPr>
        <w:t>6</w:t>
      </w:r>
      <w:r w:rsidRPr="00514EFD">
        <w:rPr>
          <w:rFonts w:hAnsi="宋体" w:cs="Times New Roman"/>
          <w:sz w:val="24"/>
          <w:szCs w:val="24"/>
        </w:rPr>
        <w:t>.</w:t>
      </w:r>
      <w:r w:rsidRPr="00514EFD">
        <w:rPr>
          <w:rFonts w:eastAsia="黑体" w:hAnsi="宋体" w:cs="Times New Roman"/>
          <w:sz w:val="24"/>
          <w:szCs w:val="24"/>
        </w:rPr>
        <w:t>天牛</w:t>
      </w:r>
    </w:p>
    <w:p w:rsidR="00EA2F35" w:rsidRPr="00514EFD" w:rsidRDefault="00514EFD" w:rsidP="00514EFD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514EFD">
        <w:rPr>
          <w:rFonts w:hAnsi="宋体" w:cs="Times New Roman"/>
          <w:sz w:val="24"/>
          <w:szCs w:val="24"/>
        </w:rPr>
        <w:t>天牛是天牛科昆虫的总称，咀嚼式口器，有很长的触角，常常超过身体的长度，全世界约超过20000种。</w:t>
      </w:r>
    </w:p>
    <w:sectPr w:rsidR="00EA2F35" w:rsidRPr="00514EFD" w:rsidSect="0071234D">
      <w:headerReference w:type="default" r:id="rId11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CF" w:rsidRDefault="006F24CF" w:rsidP="00F473E2">
      <w:r>
        <w:separator/>
      </w:r>
    </w:p>
  </w:endnote>
  <w:endnote w:type="continuationSeparator" w:id="1">
    <w:p w:rsidR="006F24CF" w:rsidRDefault="006F24CF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CF" w:rsidRDefault="006F24CF" w:rsidP="00F473E2">
      <w:r>
        <w:separator/>
      </w:r>
    </w:p>
  </w:footnote>
  <w:footnote w:type="continuationSeparator" w:id="1">
    <w:p w:rsidR="006F24CF" w:rsidRDefault="006F24CF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B1" w:rsidRPr="00F473E2" w:rsidRDefault="00F608B1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3E2">
      <w:tab/>
    </w:r>
    <w:r w:rsidRPr="00F473E2"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324CE"/>
    <w:rsid w:val="00037E59"/>
    <w:rsid w:val="00062FF6"/>
    <w:rsid w:val="000664B0"/>
    <w:rsid w:val="000669A2"/>
    <w:rsid w:val="000B683D"/>
    <w:rsid w:val="000D1E51"/>
    <w:rsid w:val="000D527C"/>
    <w:rsid w:val="000F1AE0"/>
    <w:rsid w:val="000F35B7"/>
    <w:rsid w:val="000F5CF4"/>
    <w:rsid w:val="000F67EF"/>
    <w:rsid w:val="0011315B"/>
    <w:rsid w:val="001216AF"/>
    <w:rsid w:val="0012448C"/>
    <w:rsid w:val="001332B8"/>
    <w:rsid w:val="00133E8B"/>
    <w:rsid w:val="001421D7"/>
    <w:rsid w:val="00143CBD"/>
    <w:rsid w:val="0015475B"/>
    <w:rsid w:val="00160B8D"/>
    <w:rsid w:val="001640CE"/>
    <w:rsid w:val="00181AF5"/>
    <w:rsid w:val="001846A0"/>
    <w:rsid w:val="001A27D2"/>
    <w:rsid w:val="001A47AE"/>
    <w:rsid w:val="001B0699"/>
    <w:rsid w:val="002007E2"/>
    <w:rsid w:val="00237E5F"/>
    <w:rsid w:val="00242C40"/>
    <w:rsid w:val="002523D3"/>
    <w:rsid w:val="00260A07"/>
    <w:rsid w:val="0026778E"/>
    <w:rsid w:val="002953F5"/>
    <w:rsid w:val="002A6D4F"/>
    <w:rsid w:val="002C7499"/>
    <w:rsid w:val="002D2AD3"/>
    <w:rsid w:val="002D2D27"/>
    <w:rsid w:val="00303F5A"/>
    <w:rsid w:val="0031494C"/>
    <w:rsid w:val="003156BE"/>
    <w:rsid w:val="00320B6F"/>
    <w:rsid w:val="00380D80"/>
    <w:rsid w:val="00391039"/>
    <w:rsid w:val="00396248"/>
    <w:rsid w:val="003A0E9E"/>
    <w:rsid w:val="003B1501"/>
    <w:rsid w:val="003B5145"/>
    <w:rsid w:val="003D52D5"/>
    <w:rsid w:val="00436F2E"/>
    <w:rsid w:val="00457E79"/>
    <w:rsid w:val="00495644"/>
    <w:rsid w:val="004972AD"/>
    <w:rsid w:val="004B291A"/>
    <w:rsid w:val="004C0EF2"/>
    <w:rsid w:val="004D39F1"/>
    <w:rsid w:val="004D6184"/>
    <w:rsid w:val="004E3E3F"/>
    <w:rsid w:val="004E7974"/>
    <w:rsid w:val="00510F35"/>
    <w:rsid w:val="00514EFD"/>
    <w:rsid w:val="00532903"/>
    <w:rsid w:val="00542FF1"/>
    <w:rsid w:val="00551114"/>
    <w:rsid w:val="005559F4"/>
    <w:rsid w:val="00557E70"/>
    <w:rsid w:val="005844DD"/>
    <w:rsid w:val="00593598"/>
    <w:rsid w:val="005C1350"/>
    <w:rsid w:val="005E188E"/>
    <w:rsid w:val="00626F18"/>
    <w:rsid w:val="00643FF9"/>
    <w:rsid w:val="006452CF"/>
    <w:rsid w:val="00647D36"/>
    <w:rsid w:val="00650C25"/>
    <w:rsid w:val="00662363"/>
    <w:rsid w:val="006678E2"/>
    <w:rsid w:val="006813C7"/>
    <w:rsid w:val="00690F69"/>
    <w:rsid w:val="006A11DA"/>
    <w:rsid w:val="006A4AAF"/>
    <w:rsid w:val="006B4409"/>
    <w:rsid w:val="006C485F"/>
    <w:rsid w:val="006C5066"/>
    <w:rsid w:val="006D1128"/>
    <w:rsid w:val="006E56FB"/>
    <w:rsid w:val="006F24CF"/>
    <w:rsid w:val="00705039"/>
    <w:rsid w:val="0071234D"/>
    <w:rsid w:val="007216B8"/>
    <w:rsid w:val="007435B3"/>
    <w:rsid w:val="00776B8F"/>
    <w:rsid w:val="00776E06"/>
    <w:rsid w:val="0078124D"/>
    <w:rsid w:val="00785F11"/>
    <w:rsid w:val="007863F9"/>
    <w:rsid w:val="007C2F6D"/>
    <w:rsid w:val="007D0BCC"/>
    <w:rsid w:val="007D7154"/>
    <w:rsid w:val="007E12E5"/>
    <w:rsid w:val="007E7539"/>
    <w:rsid w:val="008001C8"/>
    <w:rsid w:val="008318D2"/>
    <w:rsid w:val="00857622"/>
    <w:rsid w:val="008677A5"/>
    <w:rsid w:val="00881CB7"/>
    <w:rsid w:val="00896D37"/>
    <w:rsid w:val="008A2BC4"/>
    <w:rsid w:val="008D1757"/>
    <w:rsid w:val="008D6174"/>
    <w:rsid w:val="008D6500"/>
    <w:rsid w:val="0091595B"/>
    <w:rsid w:val="00923CDE"/>
    <w:rsid w:val="009330E5"/>
    <w:rsid w:val="00940F4E"/>
    <w:rsid w:val="00954C0D"/>
    <w:rsid w:val="00955A81"/>
    <w:rsid w:val="00960DD9"/>
    <w:rsid w:val="00965244"/>
    <w:rsid w:val="00976968"/>
    <w:rsid w:val="009A23C6"/>
    <w:rsid w:val="009A719A"/>
    <w:rsid w:val="009C04B6"/>
    <w:rsid w:val="009D3E02"/>
    <w:rsid w:val="009E0321"/>
    <w:rsid w:val="009E0E57"/>
    <w:rsid w:val="009E50A1"/>
    <w:rsid w:val="009F74EC"/>
    <w:rsid w:val="009F7808"/>
    <w:rsid w:val="00A40047"/>
    <w:rsid w:val="00A550CD"/>
    <w:rsid w:val="00AA5413"/>
    <w:rsid w:val="00AB4D15"/>
    <w:rsid w:val="00AC45BB"/>
    <w:rsid w:val="00AE1258"/>
    <w:rsid w:val="00AF492F"/>
    <w:rsid w:val="00B10FBB"/>
    <w:rsid w:val="00B13CEA"/>
    <w:rsid w:val="00B16EDC"/>
    <w:rsid w:val="00B25784"/>
    <w:rsid w:val="00B36869"/>
    <w:rsid w:val="00B6365E"/>
    <w:rsid w:val="00B67CBB"/>
    <w:rsid w:val="00BB7BFC"/>
    <w:rsid w:val="00BC072F"/>
    <w:rsid w:val="00BD3D5C"/>
    <w:rsid w:val="00BD4FBB"/>
    <w:rsid w:val="00BF683A"/>
    <w:rsid w:val="00C12293"/>
    <w:rsid w:val="00C17FF9"/>
    <w:rsid w:val="00C23A73"/>
    <w:rsid w:val="00C27272"/>
    <w:rsid w:val="00C36532"/>
    <w:rsid w:val="00C50263"/>
    <w:rsid w:val="00C51CE2"/>
    <w:rsid w:val="00C62D3E"/>
    <w:rsid w:val="00C6513C"/>
    <w:rsid w:val="00C82448"/>
    <w:rsid w:val="00C85A57"/>
    <w:rsid w:val="00C95558"/>
    <w:rsid w:val="00CA3034"/>
    <w:rsid w:val="00CB1C82"/>
    <w:rsid w:val="00CB2317"/>
    <w:rsid w:val="00CC689A"/>
    <w:rsid w:val="00CD010C"/>
    <w:rsid w:val="00CE2489"/>
    <w:rsid w:val="00CF20CF"/>
    <w:rsid w:val="00CF65F0"/>
    <w:rsid w:val="00D017F3"/>
    <w:rsid w:val="00D0184E"/>
    <w:rsid w:val="00D041CE"/>
    <w:rsid w:val="00D106C5"/>
    <w:rsid w:val="00D410B2"/>
    <w:rsid w:val="00D43B48"/>
    <w:rsid w:val="00D64F6D"/>
    <w:rsid w:val="00D704D6"/>
    <w:rsid w:val="00D771DB"/>
    <w:rsid w:val="00D844A2"/>
    <w:rsid w:val="00D906C7"/>
    <w:rsid w:val="00DB71BD"/>
    <w:rsid w:val="00DD3DB5"/>
    <w:rsid w:val="00DD7146"/>
    <w:rsid w:val="00DE7578"/>
    <w:rsid w:val="00E01196"/>
    <w:rsid w:val="00E0760D"/>
    <w:rsid w:val="00E263CB"/>
    <w:rsid w:val="00E65490"/>
    <w:rsid w:val="00E74DC8"/>
    <w:rsid w:val="00EA2F35"/>
    <w:rsid w:val="00EB5E54"/>
    <w:rsid w:val="00EC7A94"/>
    <w:rsid w:val="00ED2A76"/>
    <w:rsid w:val="00ED5A41"/>
    <w:rsid w:val="00EE0BCC"/>
    <w:rsid w:val="00EE1110"/>
    <w:rsid w:val="00EE3076"/>
    <w:rsid w:val="00EE4794"/>
    <w:rsid w:val="00EE5C50"/>
    <w:rsid w:val="00F02322"/>
    <w:rsid w:val="00F042D6"/>
    <w:rsid w:val="00F220A1"/>
    <w:rsid w:val="00F24A0F"/>
    <w:rsid w:val="00F36757"/>
    <w:rsid w:val="00F473E2"/>
    <w:rsid w:val="00F608B1"/>
    <w:rsid w:val="00F6169A"/>
    <w:rsid w:val="00F64F67"/>
    <w:rsid w:val="00F9315A"/>
    <w:rsid w:val="00FC1044"/>
    <w:rsid w:val="00FF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5A5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5A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5A5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5A5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5A5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5A5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85A57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85A5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85A5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85A5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6">
    <w:name w:val="Plain Text"/>
    <w:basedOn w:val="a"/>
    <w:link w:val="Char2"/>
    <w:uiPriority w:val="99"/>
    <w:unhideWhenUsed/>
    <w:rsid w:val="00C85A57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C85A57"/>
    <w:rPr>
      <w:rFonts w:ascii="宋体" w:hAnsi="Courier New" w:cs="Courier New"/>
      <w:kern w:val="2"/>
      <w:sz w:val="21"/>
      <w:szCs w:val="21"/>
    </w:rPr>
  </w:style>
  <w:style w:type="table" w:styleId="a7">
    <w:name w:val="Table Grid"/>
    <w:basedOn w:val="a1"/>
    <w:uiPriority w:val="39"/>
    <w:rsid w:val="00D106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94</cp:revision>
  <cp:lastPrinted>2017-02-07T07:26:00Z</cp:lastPrinted>
  <dcterms:created xsi:type="dcterms:W3CDTF">2018-04-07T08:09:00Z</dcterms:created>
  <dcterms:modified xsi:type="dcterms:W3CDTF">2021-01-07T00:30:00Z</dcterms:modified>
</cp:coreProperties>
</file>